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5A16E" w14:textId="77777777" w:rsidR="009E2B22" w:rsidRPr="0095775F" w:rsidRDefault="009E2B22">
      <w:pPr>
        <w:pStyle w:val="Title"/>
        <w:tabs>
          <w:tab w:val="left" w:pos="720"/>
          <w:tab w:val="right" w:pos="9360"/>
        </w:tabs>
        <w:rPr>
          <w:rFonts w:ascii="Humanst521 BT" w:hAnsi="Humanst521 BT"/>
        </w:rPr>
      </w:pPr>
      <w:r w:rsidRPr="0095775F">
        <w:rPr>
          <w:rFonts w:ascii="Humanst521 BT" w:hAnsi="Humanst521 BT"/>
        </w:rPr>
        <w:t>American Society for Indexing</w:t>
      </w:r>
    </w:p>
    <w:p w14:paraId="72DED45F" w14:textId="77777777" w:rsidR="000039E4" w:rsidRPr="00EB0A33" w:rsidRDefault="000039E4">
      <w:pPr>
        <w:pStyle w:val="Title"/>
        <w:tabs>
          <w:tab w:val="left" w:pos="720"/>
          <w:tab w:val="right" w:pos="9360"/>
        </w:tabs>
        <w:rPr>
          <w:rFonts w:ascii="Humanst521 BT" w:hAnsi="Humanst521 BT"/>
        </w:rPr>
      </w:pPr>
      <w:r w:rsidRPr="00EB0A33">
        <w:rPr>
          <w:rFonts w:ascii="Humanst521 BT" w:hAnsi="Humanst521 BT"/>
        </w:rPr>
        <w:t>COMMITTEE REPORT</w:t>
      </w:r>
    </w:p>
    <w:p w14:paraId="6986316D" w14:textId="4148D7EC" w:rsidR="000039E4" w:rsidRPr="00DD15D4" w:rsidRDefault="000039E4">
      <w:pPr>
        <w:pStyle w:val="Heading2"/>
        <w:tabs>
          <w:tab w:val="left" w:pos="720"/>
          <w:tab w:val="right" w:pos="9360"/>
        </w:tabs>
        <w:rPr>
          <w:rFonts w:asciiTheme="minorHAnsi" w:hAnsiTheme="minorHAnsi"/>
          <w:sz w:val="28"/>
        </w:rPr>
      </w:pPr>
      <w:r w:rsidRPr="00DD15D4">
        <w:rPr>
          <w:rFonts w:asciiTheme="minorHAnsi" w:hAnsiTheme="minorHAnsi"/>
          <w:b w:val="0"/>
          <w:sz w:val="28"/>
        </w:rPr>
        <w:t>Please return this report electronically no later than</w:t>
      </w:r>
      <w:r w:rsidRPr="00DD15D4">
        <w:rPr>
          <w:rFonts w:asciiTheme="minorHAnsi" w:hAnsiTheme="minorHAnsi"/>
          <w:sz w:val="28"/>
        </w:rPr>
        <w:t xml:space="preserve"> </w:t>
      </w:r>
      <w:r w:rsidR="00FF558F">
        <w:rPr>
          <w:rFonts w:asciiTheme="minorHAnsi" w:hAnsiTheme="minorHAnsi"/>
          <w:sz w:val="28"/>
        </w:rPr>
        <w:t>Tues</w:t>
      </w:r>
      <w:r w:rsidR="00041E5C">
        <w:rPr>
          <w:rFonts w:asciiTheme="minorHAnsi" w:hAnsiTheme="minorHAnsi"/>
          <w:sz w:val="28"/>
        </w:rPr>
        <w:t xml:space="preserve">., </w:t>
      </w:r>
      <w:r w:rsidR="00B210C1">
        <w:rPr>
          <w:rFonts w:asciiTheme="minorHAnsi" w:hAnsiTheme="minorHAnsi"/>
          <w:sz w:val="28"/>
        </w:rPr>
        <w:t>May 11</w:t>
      </w:r>
      <w:r w:rsidR="00E31EE5" w:rsidRPr="00DD15D4">
        <w:rPr>
          <w:rFonts w:asciiTheme="minorHAnsi" w:hAnsiTheme="minorHAnsi"/>
          <w:sz w:val="28"/>
        </w:rPr>
        <w:t>, 20</w:t>
      </w:r>
      <w:r w:rsidR="00FF558F">
        <w:rPr>
          <w:rFonts w:asciiTheme="minorHAnsi" w:hAnsiTheme="minorHAnsi"/>
          <w:sz w:val="28"/>
        </w:rPr>
        <w:t>2</w:t>
      </w:r>
      <w:r w:rsidR="006E5CEC">
        <w:rPr>
          <w:rFonts w:asciiTheme="minorHAnsi" w:hAnsiTheme="minorHAnsi"/>
          <w:sz w:val="28"/>
        </w:rPr>
        <w:t>1</w:t>
      </w:r>
      <w:r w:rsidRPr="00DD15D4">
        <w:rPr>
          <w:rFonts w:asciiTheme="minorHAnsi" w:hAnsiTheme="minorHAnsi"/>
          <w:sz w:val="28"/>
        </w:rPr>
        <w:t>.</w:t>
      </w:r>
    </w:p>
    <w:p w14:paraId="5C23189C" w14:textId="77777777" w:rsidR="000039E4" w:rsidRPr="00DD15D4" w:rsidRDefault="000039E4">
      <w:pPr>
        <w:tabs>
          <w:tab w:val="left" w:pos="720"/>
          <w:tab w:val="right" w:pos="9360"/>
        </w:tabs>
        <w:jc w:val="center"/>
        <w:rPr>
          <w:rFonts w:asciiTheme="minorHAnsi" w:hAnsiTheme="minorHAnsi"/>
          <w:b/>
        </w:rPr>
      </w:pPr>
      <w:r w:rsidRPr="00DD15D4">
        <w:rPr>
          <w:rFonts w:asciiTheme="minorHAnsi" w:hAnsiTheme="minorHAnsi"/>
          <w:sz w:val="28"/>
        </w:rPr>
        <w:t xml:space="preserve">email: </w:t>
      </w:r>
      <w:hyperlink r:id="rId8" w:history="1">
        <w:r w:rsidR="00E31EE5" w:rsidRPr="00DD15D4">
          <w:rPr>
            <w:rStyle w:val="Hyperlink"/>
            <w:rFonts w:asciiTheme="minorHAnsi" w:hAnsiTheme="minorHAnsi"/>
            <w:sz w:val="28"/>
          </w:rPr>
          <w:t>gwen@asindexing.org</w:t>
        </w:r>
      </w:hyperlink>
    </w:p>
    <w:p w14:paraId="4973F5BC" w14:textId="77777777" w:rsidR="000039E4" w:rsidRPr="00DD15D4" w:rsidRDefault="000039E4">
      <w:pPr>
        <w:tabs>
          <w:tab w:val="left" w:pos="720"/>
          <w:tab w:val="left" w:pos="8280"/>
          <w:tab w:val="right" w:pos="9360"/>
          <w:tab w:val="right" w:leader="underscore" w:pos="10710"/>
        </w:tabs>
        <w:spacing w:before="120"/>
        <w:rPr>
          <w:rFonts w:asciiTheme="minorHAnsi" w:hAnsiTheme="minorHAnsi"/>
          <w:bCs/>
          <w:sz w:val="24"/>
        </w:rPr>
      </w:pPr>
    </w:p>
    <w:p w14:paraId="00A6F7B4" w14:textId="541C0BBF" w:rsidR="000039E4" w:rsidRPr="00DD15D4" w:rsidRDefault="000039E4">
      <w:pPr>
        <w:tabs>
          <w:tab w:val="left" w:pos="720"/>
          <w:tab w:val="left" w:pos="7200"/>
          <w:tab w:val="right" w:pos="9360"/>
        </w:tabs>
        <w:spacing w:before="120"/>
        <w:rPr>
          <w:rFonts w:asciiTheme="minorHAnsi" w:hAnsiTheme="minorHAnsi"/>
          <w:bCs/>
          <w:sz w:val="24"/>
          <w:u w:val="single"/>
        </w:rPr>
      </w:pPr>
      <w:r w:rsidRPr="00DD15D4">
        <w:rPr>
          <w:rFonts w:asciiTheme="minorHAnsi" w:hAnsiTheme="minorHAnsi"/>
          <w:bCs/>
          <w:sz w:val="24"/>
        </w:rPr>
        <w:t>Name of Committee:</w:t>
      </w:r>
      <w:r w:rsidR="009A74F7">
        <w:rPr>
          <w:rFonts w:asciiTheme="minorHAnsi" w:hAnsiTheme="minorHAnsi"/>
          <w:bCs/>
          <w:sz w:val="24"/>
        </w:rPr>
        <w:t xml:space="preserve"> Excellence in Indexing Award Committee</w:t>
      </w:r>
      <w:proofErr w:type="gramStart"/>
      <w:r w:rsidRPr="00DD15D4">
        <w:rPr>
          <w:rFonts w:asciiTheme="minorHAnsi" w:hAnsiTheme="minorHAnsi"/>
          <w:bCs/>
          <w:sz w:val="24"/>
          <w:u w:val="single"/>
        </w:rPr>
        <w:tab/>
      </w:r>
      <w:r w:rsidRPr="00DD15D4">
        <w:rPr>
          <w:rFonts w:asciiTheme="minorHAnsi" w:hAnsiTheme="minorHAnsi"/>
          <w:bCs/>
          <w:sz w:val="24"/>
        </w:rPr>
        <w:t xml:space="preserve">  Date</w:t>
      </w:r>
      <w:proofErr w:type="gramEnd"/>
      <w:r w:rsidRPr="00DD15D4">
        <w:rPr>
          <w:rFonts w:asciiTheme="minorHAnsi" w:hAnsiTheme="minorHAnsi"/>
          <w:bCs/>
          <w:sz w:val="24"/>
        </w:rPr>
        <w:t xml:space="preserve">: </w:t>
      </w:r>
      <w:r w:rsidR="009A74F7">
        <w:rPr>
          <w:rFonts w:asciiTheme="minorHAnsi" w:hAnsiTheme="minorHAnsi"/>
          <w:bCs/>
          <w:sz w:val="24"/>
        </w:rPr>
        <w:t>12 May 2021</w:t>
      </w:r>
      <w:r w:rsidRPr="00DD15D4">
        <w:rPr>
          <w:rFonts w:asciiTheme="minorHAnsi" w:hAnsiTheme="minorHAnsi"/>
          <w:bCs/>
          <w:sz w:val="24"/>
          <w:u w:val="single"/>
        </w:rPr>
        <w:tab/>
      </w:r>
    </w:p>
    <w:p w14:paraId="20797608" w14:textId="2CC70A0B" w:rsidR="000039E4" w:rsidRPr="00DD15D4" w:rsidRDefault="000039E4">
      <w:pPr>
        <w:tabs>
          <w:tab w:val="left" w:pos="5760"/>
          <w:tab w:val="right" w:pos="9360"/>
        </w:tabs>
        <w:spacing w:before="120"/>
        <w:rPr>
          <w:rFonts w:asciiTheme="minorHAnsi" w:hAnsiTheme="minorHAnsi"/>
          <w:bCs/>
          <w:sz w:val="24"/>
          <w:u w:val="single"/>
        </w:rPr>
      </w:pPr>
      <w:r w:rsidRPr="00DD15D4">
        <w:rPr>
          <w:rFonts w:asciiTheme="minorHAnsi" w:hAnsiTheme="minorHAnsi"/>
          <w:bCs/>
          <w:sz w:val="24"/>
        </w:rPr>
        <w:t>Name of Chair:</w:t>
      </w:r>
      <w:r w:rsidR="009A74F7">
        <w:rPr>
          <w:rFonts w:asciiTheme="minorHAnsi" w:hAnsiTheme="minorHAnsi"/>
          <w:bCs/>
          <w:sz w:val="24"/>
        </w:rPr>
        <w:t xml:space="preserve"> Meghan </w:t>
      </w:r>
      <w:proofErr w:type="gramStart"/>
      <w:r w:rsidR="009A74F7">
        <w:rPr>
          <w:rFonts w:asciiTheme="minorHAnsi" w:hAnsiTheme="minorHAnsi"/>
          <w:bCs/>
          <w:sz w:val="24"/>
        </w:rPr>
        <w:t>Brawley</w:t>
      </w:r>
      <w:r w:rsidRPr="00DD15D4">
        <w:rPr>
          <w:rFonts w:asciiTheme="minorHAnsi" w:hAnsiTheme="minorHAnsi"/>
          <w:bCs/>
          <w:sz w:val="24"/>
        </w:rPr>
        <w:t xml:space="preserve">  Email</w:t>
      </w:r>
      <w:proofErr w:type="gramEnd"/>
      <w:r w:rsidRPr="00DD15D4">
        <w:rPr>
          <w:rFonts w:asciiTheme="minorHAnsi" w:hAnsiTheme="minorHAnsi"/>
          <w:bCs/>
          <w:sz w:val="24"/>
        </w:rPr>
        <w:t xml:space="preserve">: </w:t>
      </w:r>
      <w:r w:rsidR="00DA07BF" w:rsidRPr="00DD15D4">
        <w:rPr>
          <w:rFonts w:asciiTheme="minorHAnsi" w:hAnsiTheme="minorHAnsi"/>
          <w:bCs/>
          <w:sz w:val="24"/>
        </w:rPr>
        <w:t xml:space="preserve"> </w:t>
      </w:r>
      <w:r w:rsidR="009A74F7">
        <w:rPr>
          <w:rFonts w:asciiTheme="minorHAnsi" w:hAnsiTheme="minorHAnsi"/>
          <w:bCs/>
          <w:sz w:val="24"/>
        </w:rPr>
        <w:t>meghan.m.brawley@gmail.com</w:t>
      </w:r>
    </w:p>
    <w:p w14:paraId="6EB1C8E0" w14:textId="66454767" w:rsidR="000039E4" w:rsidRPr="00DD15D4" w:rsidRDefault="000039E4">
      <w:pPr>
        <w:tabs>
          <w:tab w:val="left" w:pos="5760"/>
          <w:tab w:val="right" w:pos="9360"/>
        </w:tabs>
        <w:spacing w:before="120"/>
        <w:rPr>
          <w:rFonts w:asciiTheme="minorHAnsi" w:hAnsiTheme="minorHAnsi"/>
          <w:bCs/>
          <w:sz w:val="24"/>
          <w:u w:val="single"/>
        </w:rPr>
      </w:pPr>
      <w:r w:rsidRPr="00DD15D4">
        <w:rPr>
          <w:rFonts w:asciiTheme="minorHAnsi" w:hAnsiTheme="minorHAnsi"/>
          <w:bCs/>
          <w:sz w:val="24"/>
        </w:rPr>
        <w:t xml:space="preserve">Name of Board Liaison: </w:t>
      </w:r>
      <w:r w:rsidR="00DA07BF" w:rsidRPr="00DD15D4">
        <w:rPr>
          <w:rFonts w:asciiTheme="minorHAnsi" w:hAnsiTheme="minorHAnsi"/>
          <w:bCs/>
          <w:sz w:val="24"/>
        </w:rPr>
        <w:t xml:space="preserve"> </w:t>
      </w:r>
      <w:r w:rsidR="009A74F7">
        <w:rPr>
          <w:rFonts w:asciiTheme="minorHAnsi" w:hAnsiTheme="minorHAnsi"/>
          <w:bCs/>
          <w:sz w:val="24"/>
        </w:rPr>
        <w:t xml:space="preserve">Meghan </w:t>
      </w:r>
      <w:proofErr w:type="spellStart"/>
      <w:r w:rsidR="009A74F7">
        <w:rPr>
          <w:rFonts w:asciiTheme="minorHAnsi" w:hAnsiTheme="minorHAnsi"/>
          <w:bCs/>
          <w:sz w:val="24"/>
        </w:rPr>
        <w:t>Brawley</w:t>
      </w:r>
      <w:proofErr w:type="spellEnd"/>
      <w:proofErr w:type="gramStart"/>
      <w:r w:rsidRPr="00DD15D4">
        <w:rPr>
          <w:rFonts w:asciiTheme="minorHAnsi" w:hAnsiTheme="minorHAnsi"/>
          <w:bCs/>
          <w:sz w:val="24"/>
          <w:u w:val="single"/>
        </w:rPr>
        <w:tab/>
      </w:r>
      <w:r w:rsidRPr="00DD15D4">
        <w:rPr>
          <w:rFonts w:asciiTheme="minorHAnsi" w:hAnsiTheme="minorHAnsi"/>
          <w:bCs/>
          <w:sz w:val="24"/>
        </w:rPr>
        <w:t xml:space="preserve">  Email</w:t>
      </w:r>
      <w:proofErr w:type="gramEnd"/>
      <w:r w:rsidRPr="00DD15D4">
        <w:rPr>
          <w:rFonts w:asciiTheme="minorHAnsi" w:hAnsiTheme="minorHAnsi"/>
          <w:bCs/>
          <w:sz w:val="24"/>
        </w:rPr>
        <w:t xml:space="preserve">: </w:t>
      </w:r>
      <w:r w:rsidR="00DA07BF" w:rsidRPr="00DD15D4">
        <w:rPr>
          <w:rFonts w:asciiTheme="minorHAnsi" w:hAnsiTheme="minorHAnsi"/>
          <w:bCs/>
          <w:sz w:val="24"/>
        </w:rPr>
        <w:t xml:space="preserve"> </w:t>
      </w:r>
      <w:r w:rsidRPr="00DD15D4">
        <w:rPr>
          <w:rFonts w:asciiTheme="minorHAnsi" w:hAnsiTheme="minorHAnsi"/>
          <w:bCs/>
          <w:sz w:val="24"/>
          <w:u w:val="single"/>
        </w:rPr>
        <w:tab/>
      </w:r>
    </w:p>
    <w:p w14:paraId="35743904" w14:textId="77777777" w:rsidR="000039E4" w:rsidRPr="00DD15D4" w:rsidRDefault="000039E4">
      <w:pPr>
        <w:tabs>
          <w:tab w:val="left" w:pos="720"/>
          <w:tab w:val="left" w:pos="5760"/>
          <w:tab w:val="right" w:pos="9360"/>
        </w:tabs>
        <w:spacing w:before="120"/>
        <w:rPr>
          <w:rFonts w:asciiTheme="minorHAnsi" w:hAnsiTheme="minorHAnsi"/>
          <w:sz w:val="24"/>
        </w:rPr>
      </w:pPr>
      <w:r w:rsidRPr="00DD15D4">
        <w:rPr>
          <w:rFonts w:asciiTheme="minorHAnsi" w:hAnsiTheme="minorHAnsi"/>
          <w:sz w:val="24"/>
        </w:rPr>
        <w:t>Other Committee Members (names and email addresses). Add second sheet if necessary.</w:t>
      </w:r>
    </w:p>
    <w:p w14:paraId="46BC2572" w14:textId="434C7959"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009A74F7" w:rsidRPr="009A74F7">
        <w:rPr>
          <w:rFonts w:asciiTheme="minorHAnsi" w:hAnsiTheme="minorHAnsi"/>
          <w:sz w:val="24"/>
        </w:rPr>
        <w:t xml:space="preserve">Ina </w:t>
      </w:r>
      <w:proofErr w:type="spellStart"/>
      <w:r w:rsidR="009A74F7" w:rsidRPr="009A74F7">
        <w:rPr>
          <w:rFonts w:asciiTheme="minorHAnsi" w:hAnsiTheme="minorHAnsi"/>
          <w:sz w:val="24"/>
        </w:rPr>
        <w:t>Gravitz</w:t>
      </w:r>
      <w:proofErr w:type="spellEnd"/>
      <w:r w:rsidR="009A74F7" w:rsidRPr="009A74F7">
        <w:rPr>
          <w:rFonts w:asciiTheme="minorHAnsi" w:hAnsiTheme="minorHAnsi"/>
          <w:sz w:val="24"/>
        </w:rPr>
        <w:t xml:space="preserve"> inagravitz@earthlink.net</w:t>
      </w:r>
      <w:r w:rsidRPr="00DD15D4">
        <w:rPr>
          <w:rFonts w:asciiTheme="minorHAnsi" w:hAnsiTheme="minorHAnsi"/>
          <w:sz w:val="24"/>
          <w:u w:val="single"/>
        </w:rPr>
        <w:tab/>
      </w:r>
      <w:r w:rsidRPr="00DD15D4">
        <w:rPr>
          <w:rFonts w:asciiTheme="minorHAnsi" w:hAnsiTheme="minorHAnsi"/>
          <w:sz w:val="24"/>
          <w:u w:val="single"/>
        </w:rPr>
        <w:tab/>
      </w:r>
    </w:p>
    <w:p w14:paraId="3AF55BD5" w14:textId="67D82997"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009A74F7">
        <w:rPr>
          <w:rFonts w:asciiTheme="minorHAnsi" w:hAnsiTheme="minorHAnsi"/>
          <w:sz w:val="24"/>
        </w:rPr>
        <w:t>Anne</w:t>
      </w:r>
      <w:r w:rsidR="009A74F7" w:rsidRPr="009A74F7">
        <w:rPr>
          <w:rFonts w:asciiTheme="minorHAnsi" w:hAnsiTheme="minorHAnsi"/>
          <w:sz w:val="24"/>
        </w:rPr>
        <w:t xml:space="preserve"> Fifer sa.fifer.graffito@runbox.com</w:t>
      </w:r>
      <w:r w:rsidRPr="00DD15D4">
        <w:rPr>
          <w:rFonts w:asciiTheme="minorHAnsi" w:hAnsiTheme="minorHAnsi"/>
          <w:sz w:val="24"/>
          <w:u w:val="single"/>
        </w:rPr>
        <w:tab/>
      </w:r>
      <w:r w:rsidRPr="00DD15D4">
        <w:rPr>
          <w:rFonts w:asciiTheme="minorHAnsi" w:hAnsiTheme="minorHAnsi"/>
          <w:sz w:val="24"/>
          <w:u w:val="single"/>
        </w:rPr>
        <w:tab/>
      </w:r>
    </w:p>
    <w:p w14:paraId="71D0D6EA" w14:textId="77D007F3"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009A74F7" w:rsidRPr="009A74F7">
        <w:rPr>
          <w:rFonts w:asciiTheme="minorHAnsi" w:hAnsiTheme="minorHAnsi"/>
          <w:sz w:val="24"/>
        </w:rPr>
        <w:t>Jan</w:t>
      </w:r>
      <w:r w:rsidR="009A74F7">
        <w:rPr>
          <w:rFonts w:asciiTheme="minorHAnsi" w:hAnsiTheme="minorHAnsi"/>
          <w:sz w:val="24"/>
        </w:rPr>
        <w:t xml:space="preserve"> Wright </w:t>
      </w:r>
      <w:r w:rsidR="009A74F7" w:rsidRPr="009A74F7">
        <w:rPr>
          <w:rFonts w:asciiTheme="minorHAnsi" w:hAnsiTheme="minorHAnsi"/>
          <w:sz w:val="24"/>
        </w:rPr>
        <w:t>jancw@wrightinformation.com</w:t>
      </w:r>
      <w:r w:rsidRPr="00DD15D4">
        <w:rPr>
          <w:rFonts w:asciiTheme="minorHAnsi" w:hAnsiTheme="minorHAnsi"/>
          <w:sz w:val="24"/>
          <w:u w:val="single"/>
        </w:rPr>
        <w:tab/>
      </w:r>
      <w:r w:rsidRPr="00DD15D4">
        <w:rPr>
          <w:rFonts w:asciiTheme="minorHAnsi" w:hAnsiTheme="minorHAnsi"/>
          <w:sz w:val="24"/>
          <w:u w:val="single"/>
        </w:rPr>
        <w:tab/>
      </w:r>
    </w:p>
    <w:p w14:paraId="73D1B55B" w14:textId="77777777"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Pr="00DD15D4">
        <w:rPr>
          <w:rFonts w:asciiTheme="minorHAnsi" w:hAnsiTheme="minorHAnsi"/>
          <w:sz w:val="24"/>
          <w:u w:val="single"/>
        </w:rPr>
        <w:tab/>
      </w:r>
      <w:r w:rsidRPr="00DD15D4">
        <w:rPr>
          <w:rFonts w:asciiTheme="minorHAnsi" w:hAnsiTheme="minorHAnsi"/>
          <w:sz w:val="24"/>
          <w:u w:val="single"/>
        </w:rPr>
        <w:tab/>
      </w:r>
    </w:p>
    <w:p w14:paraId="4F27690E" w14:textId="77777777"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Pr="00DD15D4">
        <w:rPr>
          <w:rFonts w:asciiTheme="minorHAnsi" w:hAnsiTheme="minorHAnsi"/>
          <w:sz w:val="24"/>
          <w:u w:val="single"/>
        </w:rPr>
        <w:tab/>
      </w:r>
      <w:r w:rsidRPr="00DD15D4">
        <w:rPr>
          <w:rFonts w:asciiTheme="minorHAnsi" w:hAnsiTheme="minorHAnsi"/>
          <w:sz w:val="24"/>
          <w:u w:val="single"/>
        </w:rPr>
        <w:tab/>
      </w:r>
    </w:p>
    <w:p w14:paraId="35F627D0" w14:textId="77777777" w:rsidR="000039E4" w:rsidRPr="00DD15D4" w:rsidRDefault="000039E4">
      <w:pPr>
        <w:tabs>
          <w:tab w:val="left" w:pos="720"/>
          <w:tab w:val="left" w:pos="5760"/>
          <w:tab w:val="right" w:pos="9360"/>
        </w:tabs>
        <w:spacing w:before="120"/>
        <w:rPr>
          <w:rFonts w:asciiTheme="minorHAnsi" w:hAnsiTheme="minorHAnsi"/>
          <w:sz w:val="24"/>
        </w:rPr>
      </w:pPr>
    </w:p>
    <w:p w14:paraId="3F62155A" w14:textId="261B4C42" w:rsidR="00FD2DFB" w:rsidRPr="00E81E63" w:rsidRDefault="00FD2DFB" w:rsidP="00FD2DFB">
      <w:pPr>
        <w:tabs>
          <w:tab w:val="left" w:pos="720"/>
          <w:tab w:val="left" w:pos="2880"/>
          <w:tab w:val="left" w:pos="5400"/>
          <w:tab w:val="right" w:pos="9360"/>
        </w:tabs>
        <w:rPr>
          <w:rFonts w:asciiTheme="minorHAnsi" w:hAnsiTheme="minorHAnsi"/>
        </w:rPr>
      </w:pPr>
      <w:r w:rsidRPr="00E81E63">
        <w:rPr>
          <w:rFonts w:asciiTheme="minorHAnsi" w:hAnsiTheme="minorHAnsi"/>
          <w:bCs/>
          <w:sz w:val="24"/>
        </w:rPr>
        <w:t xml:space="preserve">COMPREHENSIVE REPORT OF ACTIVITY SINCE: </w:t>
      </w:r>
      <w:r w:rsidR="00B210C1">
        <w:rPr>
          <w:rFonts w:asciiTheme="minorHAnsi" w:hAnsiTheme="minorHAnsi"/>
          <w:b/>
          <w:bCs/>
          <w:sz w:val="24"/>
        </w:rPr>
        <w:t>February</w:t>
      </w:r>
      <w:r w:rsidR="00AA75D9">
        <w:rPr>
          <w:rFonts w:asciiTheme="minorHAnsi" w:hAnsiTheme="minorHAnsi"/>
          <w:b/>
          <w:bCs/>
          <w:sz w:val="24"/>
        </w:rPr>
        <w:t xml:space="preserve"> 1</w:t>
      </w:r>
      <w:r w:rsidR="002369D0" w:rsidRPr="002369D0">
        <w:rPr>
          <w:rFonts w:asciiTheme="minorHAnsi" w:hAnsiTheme="minorHAnsi"/>
          <w:b/>
          <w:bCs/>
          <w:sz w:val="24"/>
        </w:rPr>
        <w:t>, 20</w:t>
      </w:r>
      <w:r w:rsidR="006E5CEC">
        <w:rPr>
          <w:rFonts w:asciiTheme="minorHAnsi" w:hAnsiTheme="minorHAnsi"/>
          <w:b/>
          <w:bCs/>
          <w:sz w:val="24"/>
        </w:rPr>
        <w:t>2</w:t>
      </w:r>
      <w:r w:rsidR="00B210C1">
        <w:rPr>
          <w:rFonts w:asciiTheme="minorHAnsi" w:hAnsiTheme="minorHAnsi"/>
          <w:b/>
          <w:bCs/>
          <w:sz w:val="24"/>
        </w:rPr>
        <w:t>1</w:t>
      </w:r>
    </w:p>
    <w:p w14:paraId="30D9FFC7" w14:textId="77777777" w:rsidR="00FD2DFB" w:rsidRPr="00E81E63" w:rsidRDefault="00FD2DFB" w:rsidP="00FD2DFB">
      <w:pPr>
        <w:tabs>
          <w:tab w:val="left" w:pos="720"/>
          <w:tab w:val="left" w:pos="2880"/>
          <w:tab w:val="left" w:pos="5400"/>
          <w:tab w:val="right" w:pos="9360"/>
        </w:tabs>
        <w:rPr>
          <w:rFonts w:asciiTheme="minorHAnsi" w:hAnsiTheme="minorHAnsi"/>
          <w:sz w:val="24"/>
        </w:rPr>
      </w:pPr>
      <w:r w:rsidRPr="00E81E63">
        <w:rPr>
          <w:rFonts w:asciiTheme="minorHAnsi" w:hAnsiTheme="minorHAnsi"/>
          <w:sz w:val="24"/>
        </w:rPr>
        <w:t>(Use as much space as desired.)</w:t>
      </w:r>
    </w:p>
    <w:p w14:paraId="36364637" w14:textId="4DCD67F6" w:rsidR="00DA07BF" w:rsidRDefault="009A74F7" w:rsidP="00F2390A">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STATEMENT</w:t>
      </w:r>
      <w:r w:rsidR="0074071D">
        <w:rPr>
          <w:rFonts w:asciiTheme="minorHAnsi" w:hAnsiTheme="minorHAnsi"/>
          <w:sz w:val="24"/>
        </w:rPr>
        <w:t xml:space="preserve"> TO BE COMMUNICATED PUBLICLY</w:t>
      </w:r>
      <w:bookmarkStart w:id="0" w:name="_GoBack"/>
      <w:bookmarkEnd w:id="0"/>
    </w:p>
    <w:p w14:paraId="74099FF8" w14:textId="1C757DF8" w:rsidR="009A74F7" w:rsidRPr="00F2390A" w:rsidRDefault="009A74F7" w:rsidP="00F2390A">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 xml:space="preserve">The committee met to consider the submissions for the Excellence in Indexing Award. As has happened before, no award will be given this year. The committee recognizes the hard work of the indexers, and the quality of their indexes. However, the standards for the EI Award are extremely high, according to the purpose of highlighting “models of excellence in indexing.” To this purpose, a winning index must be an exemplar of best indexing practices such that it can be studied by other indexers. The committee commends the </w:t>
      </w:r>
      <w:proofErr w:type="gramStart"/>
      <w:r>
        <w:rPr>
          <w:rFonts w:asciiTheme="minorHAnsi" w:hAnsiTheme="minorHAnsi"/>
          <w:sz w:val="24"/>
        </w:rPr>
        <w:t>indexers’</w:t>
      </w:r>
      <w:proofErr w:type="gramEnd"/>
      <w:r>
        <w:rPr>
          <w:rFonts w:asciiTheme="minorHAnsi" w:hAnsiTheme="minorHAnsi"/>
          <w:sz w:val="24"/>
        </w:rPr>
        <w:t xml:space="preserve"> for their work, especially with difficult subjects, and hopes to see them submit again in the future.</w:t>
      </w:r>
    </w:p>
    <w:p w14:paraId="5B308C69" w14:textId="77777777" w:rsidR="00FD2DFB" w:rsidRPr="00F2390A" w:rsidRDefault="00FD2DFB" w:rsidP="00F2390A">
      <w:pPr>
        <w:tabs>
          <w:tab w:val="left" w:pos="720"/>
          <w:tab w:val="left" w:pos="2880"/>
          <w:tab w:val="left" w:pos="5400"/>
          <w:tab w:val="right" w:pos="9360"/>
        </w:tabs>
        <w:spacing w:before="120"/>
        <w:rPr>
          <w:rFonts w:asciiTheme="minorHAnsi" w:hAnsiTheme="minorHAnsi"/>
          <w:sz w:val="24"/>
        </w:rPr>
      </w:pPr>
    </w:p>
    <w:p w14:paraId="3355F57D" w14:textId="3432D003" w:rsidR="004F1C4E" w:rsidRPr="00F2390A" w:rsidRDefault="009A74F7" w:rsidP="00F2390A">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DISCUSSION FOR BOARD EYES ONLY</w:t>
      </w:r>
    </w:p>
    <w:p w14:paraId="30D3178D" w14:textId="3BF2411A" w:rsidR="00FD2DFB" w:rsidRDefault="009A74F7" w:rsidP="00F2390A">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 xml:space="preserve">The committee discussed the difficulties in selecting an EI recipient, to include a low submission rate and errors and insufficiencies possibly compounded by the increasing pressures on indexers. </w:t>
      </w:r>
      <w:r w:rsidR="0074071D">
        <w:rPr>
          <w:rFonts w:asciiTheme="minorHAnsi" w:hAnsiTheme="minorHAnsi"/>
          <w:sz w:val="24"/>
        </w:rPr>
        <w:t>A lack of i</w:t>
      </w:r>
      <w:r>
        <w:rPr>
          <w:rFonts w:asciiTheme="minorHAnsi" w:hAnsiTheme="minorHAnsi"/>
          <w:sz w:val="24"/>
        </w:rPr>
        <w:t xml:space="preserve">nternal consistency </w:t>
      </w:r>
      <w:r w:rsidR="0074071D">
        <w:rPr>
          <w:rFonts w:asciiTheme="minorHAnsi" w:hAnsiTheme="minorHAnsi"/>
          <w:sz w:val="24"/>
        </w:rPr>
        <w:t xml:space="preserve">and confusion at the </w:t>
      </w:r>
      <w:proofErr w:type="spellStart"/>
      <w:r w:rsidR="0074071D">
        <w:rPr>
          <w:rFonts w:asciiTheme="minorHAnsi" w:hAnsiTheme="minorHAnsi"/>
          <w:sz w:val="24"/>
        </w:rPr>
        <w:t>metatopic</w:t>
      </w:r>
      <w:proofErr w:type="spellEnd"/>
      <w:r w:rsidR="0074071D">
        <w:rPr>
          <w:rFonts w:asciiTheme="minorHAnsi" w:hAnsiTheme="minorHAnsi"/>
          <w:sz w:val="24"/>
        </w:rPr>
        <w:t xml:space="preserve"> were the biggest issues this year, and as these contribute significantly toward usability and elegance, it was decided they were too big to overlook.</w:t>
      </w:r>
    </w:p>
    <w:p w14:paraId="57B85936" w14:textId="2F17B3D4" w:rsidR="0074071D" w:rsidRDefault="0074071D" w:rsidP="00F2390A">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The committee recognizes that since the award was inaugurated, the environment in which indexers work has changed significantly. Deadlines are shorter, pay has not increased proportionately, and publishers continue to make changes to the index without consulting the indexer. While the award was conceived to help publicize the importance of indexes and indexers to publishers, the committee feels it’s unfair to continue to penalize indexers for conditions far outside their control by maintaining an award with standards increasingly difficult to reach.</w:t>
      </w:r>
    </w:p>
    <w:p w14:paraId="6FE6F1AC" w14:textId="77777777" w:rsidR="0074071D" w:rsidRPr="00F2390A" w:rsidRDefault="0074071D" w:rsidP="00F2390A">
      <w:pPr>
        <w:tabs>
          <w:tab w:val="left" w:pos="720"/>
          <w:tab w:val="left" w:pos="2880"/>
          <w:tab w:val="left" w:pos="5400"/>
          <w:tab w:val="right" w:pos="9360"/>
        </w:tabs>
        <w:spacing w:before="120"/>
        <w:rPr>
          <w:rFonts w:asciiTheme="minorHAnsi" w:hAnsiTheme="minorHAnsi"/>
          <w:sz w:val="24"/>
        </w:rPr>
      </w:pPr>
    </w:p>
    <w:p w14:paraId="1F51B777" w14:textId="77777777" w:rsidR="0074071D" w:rsidRDefault="0074071D" w:rsidP="00F2390A">
      <w:pPr>
        <w:tabs>
          <w:tab w:val="left" w:pos="720"/>
          <w:tab w:val="left" w:pos="5760"/>
          <w:tab w:val="right" w:pos="9360"/>
        </w:tabs>
        <w:spacing w:before="120"/>
        <w:rPr>
          <w:rFonts w:asciiTheme="minorHAnsi" w:hAnsiTheme="minorHAnsi"/>
          <w:sz w:val="24"/>
        </w:rPr>
      </w:pPr>
    </w:p>
    <w:p w14:paraId="2D3B3E3C" w14:textId="3B5AA3FB" w:rsidR="000039E4" w:rsidRPr="00F2390A" w:rsidRDefault="000039E4" w:rsidP="00F2390A">
      <w:pPr>
        <w:tabs>
          <w:tab w:val="left" w:pos="720"/>
          <w:tab w:val="left" w:pos="5760"/>
          <w:tab w:val="right" w:pos="9360"/>
        </w:tabs>
        <w:spacing w:before="120"/>
        <w:rPr>
          <w:rFonts w:asciiTheme="minorHAnsi" w:hAnsiTheme="minorHAnsi"/>
          <w:sz w:val="24"/>
        </w:rPr>
      </w:pPr>
      <w:r w:rsidRPr="00F2390A">
        <w:rPr>
          <w:rFonts w:asciiTheme="minorHAnsi" w:hAnsiTheme="minorHAnsi"/>
          <w:sz w:val="24"/>
        </w:rPr>
        <w:t xml:space="preserve">REQUESTED BOARD ACTION: </w:t>
      </w:r>
    </w:p>
    <w:p w14:paraId="29F6C96F" w14:textId="45057746" w:rsidR="00F2390A" w:rsidRDefault="0074071D" w:rsidP="00F2390A">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The committee requests the board reconsider the EI Award in its totality; rather than offering an award for an exemplary index, the committee would like to change the EI Award (probably to include renaming) to one that is more aligned to a “best in show” process, with the option to give a judge’s star or other signifier indicating an exemplary index when one appears.</w:t>
      </w:r>
    </w:p>
    <w:p w14:paraId="3EBFC822" w14:textId="0E1E44C7" w:rsidR="0074071D" w:rsidRDefault="0074071D" w:rsidP="00F2390A">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The hope is this will increase submissions and goodwill, as well as draw attention to very good work by indexers. Additionally, highlighting exemplary work will continue to serve as a way to reward excellent indexing, and the award can continue to be a form of publisher education.</w:t>
      </w:r>
    </w:p>
    <w:p w14:paraId="3A4132CD" w14:textId="30EE8293" w:rsidR="0074071D" w:rsidRDefault="0074071D" w:rsidP="00F2390A">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Things to consider include</w:t>
      </w:r>
    </w:p>
    <w:p w14:paraId="49140CB4" w14:textId="62090D3D" w:rsidR="0074071D" w:rsidRDefault="0074071D" w:rsidP="0074071D">
      <w:pPr>
        <w:pStyle w:val="ListParagraph"/>
        <w:numPr>
          <w:ilvl w:val="0"/>
          <w:numId w:val="3"/>
        </w:num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the monetary award. It is currently $1000. Should it be decreased, with some held in reserve for indexes awarded a star, or should it remain the same?</w:t>
      </w:r>
    </w:p>
    <w:p w14:paraId="18209931" w14:textId="36041615" w:rsidR="0074071D" w:rsidRPr="0074071D" w:rsidRDefault="0074071D" w:rsidP="0074071D">
      <w:pPr>
        <w:pStyle w:val="ListParagraph"/>
        <w:numPr>
          <w:ilvl w:val="0"/>
          <w:numId w:val="3"/>
        </w:num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the name</w:t>
      </w:r>
    </w:p>
    <w:p w14:paraId="7B9A7A6B"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70574591"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5F14BEB0"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39E45F3F"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0926D0A7" w14:textId="77777777" w:rsidR="000039E4" w:rsidRPr="00F2390A" w:rsidRDefault="000039E4" w:rsidP="00F2390A">
      <w:pPr>
        <w:tabs>
          <w:tab w:val="left" w:pos="720"/>
          <w:tab w:val="left" w:pos="5760"/>
          <w:tab w:val="right" w:pos="9360"/>
        </w:tabs>
        <w:spacing w:before="120"/>
        <w:rPr>
          <w:rFonts w:asciiTheme="minorHAnsi" w:hAnsiTheme="minorHAnsi"/>
          <w:sz w:val="24"/>
        </w:rPr>
      </w:pPr>
    </w:p>
    <w:sectPr w:rsidR="000039E4" w:rsidRPr="00F2390A" w:rsidSect="009E2B22">
      <w:headerReference w:type="default" r:id="rId9"/>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5804A" w14:textId="77777777" w:rsidR="009F1634" w:rsidRDefault="009F1634">
      <w:r>
        <w:separator/>
      </w:r>
    </w:p>
  </w:endnote>
  <w:endnote w:type="continuationSeparator" w:id="0">
    <w:p w14:paraId="7E6F4A95" w14:textId="77777777" w:rsidR="009F1634" w:rsidRDefault="009F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umanst521 BT">
    <w:altName w:val="Calibri"/>
    <w:panose1 w:val="020B0604020202020204"/>
    <w:charset w:val="00"/>
    <w:family w:val="swiss"/>
    <w:pitch w:val="variable"/>
    <w:sig w:usb0="800000AF" w:usb1="1000204A"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B640D" w14:textId="77777777" w:rsidR="009F1634" w:rsidRDefault="009F1634">
      <w:r>
        <w:separator/>
      </w:r>
    </w:p>
  </w:footnote>
  <w:footnote w:type="continuationSeparator" w:id="0">
    <w:p w14:paraId="08F4166E" w14:textId="77777777" w:rsidR="009F1634" w:rsidRDefault="009F1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43EE9" w14:textId="77777777" w:rsidR="000039E4" w:rsidRPr="009A1CF6" w:rsidRDefault="000039E4">
    <w:pPr>
      <w:tabs>
        <w:tab w:val="left" w:pos="720"/>
        <w:tab w:val="left" w:pos="5760"/>
        <w:tab w:val="right" w:pos="9360"/>
      </w:tabs>
      <w:spacing w:before="120"/>
      <w:rPr>
        <w:rFonts w:asciiTheme="minorHAnsi" w:hAnsiTheme="minorHAnsi"/>
        <w:b/>
      </w:rPr>
    </w:pPr>
    <w:r w:rsidRPr="009A1CF6">
      <w:rPr>
        <w:rFonts w:asciiTheme="minorHAnsi" w:hAnsiTheme="minorHAnsi"/>
        <w:b/>
      </w:rPr>
      <w:t>ASI COMMITTEE REPORT (PAGE 2)</w:t>
    </w:r>
  </w:p>
  <w:p w14:paraId="765E3341" w14:textId="77777777" w:rsidR="000039E4" w:rsidRPr="004F1C4E" w:rsidRDefault="000039E4">
    <w:pPr>
      <w:pStyle w:val="Header"/>
      <w:rPr>
        <w:rFonts w:asciiTheme="minorHAnsi" w:hAnsiTheme="minorHAnsi"/>
        <w:b/>
        <w:u w:val="single"/>
      </w:rPr>
    </w:pPr>
    <w:r w:rsidRPr="009A1CF6">
      <w:rPr>
        <w:rFonts w:asciiTheme="minorHAnsi" w:hAnsiTheme="minorHAnsi"/>
        <w:b/>
      </w:rPr>
      <w:t xml:space="preserve">COMMITTEE 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623"/>
    <w:multiLevelType w:val="hybridMultilevel"/>
    <w:tmpl w:val="32EC0E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13806A0"/>
    <w:multiLevelType w:val="hybridMultilevel"/>
    <w:tmpl w:val="AA3C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1653F"/>
    <w:multiLevelType w:val="hybridMultilevel"/>
    <w:tmpl w:val="C4D49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F43"/>
    <w:rsid w:val="000039E4"/>
    <w:rsid w:val="00041E5C"/>
    <w:rsid w:val="00045892"/>
    <w:rsid w:val="000A484C"/>
    <w:rsid w:val="000F0AAA"/>
    <w:rsid w:val="00111FF9"/>
    <w:rsid w:val="0015511A"/>
    <w:rsid w:val="001832C9"/>
    <w:rsid w:val="001B1A49"/>
    <w:rsid w:val="00233448"/>
    <w:rsid w:val="002369D0"/>
    <w:rsid w:val="003520BE"/>
    <w:rsid w:val="00381A33"/>
    <w:rsid w:val="003B3632"/>
    <w:rsid w:val="003B6025"/>
    <w:rsid w:val="00405FAA"/>
    <w:rsid w:val="00426A78"/>
    <w:rsid w:val="00432904"/>
    <w:rsid w:val="004A2F51"/>
    <w:rsid w:val="004D02DA"/>
    <w:rsid w:val="004F1C4E"/>
    <w:rsid w:val="00526B30"/>
    <w:rsid w:val="0053292D"/>
    <w:rsid w:val="00545F07"/>
    <w:rsid w:val="00546ABB"/>
    <w:rsid w:val="0054733E"/>
    <w:rsid w:val="00565259"/>
    <w:rsid w:val="005703C3"/>
    <w:rsid w:val="005855F5"/>
    <w:rsid w:val="005A01B7"/>
    <w:rsid w:val="0063293A"/>
    <w:rsid w:val="006C0F43"/>
    <w:rsid w:val="006D04EB"/>
    <w:rsid w:val="006E5CEC"/>
    <w:rsid w:val="006E791B"/>
    <w:rsid w:val="0074071D"/>
    <w:rsid w:val="00844701"/>
    <w:rsid w:val="008736CD"/>
    <w:rsid w:val="00913770"/>
    <w:rsid w:val="00924BB7"/>
    <w:rsid w:val="0095775F"/>
    <w:rsid w:val="009A1CF6"/>
    <w:rsid w:val="009A74F7"/>
    <w:rsid w:val="009E2B22"/>
    <w:rsid w:val="009E6498"/>
    <w:rsid w:val="009F1634"/>
    <w:rsid w:val="009F62A2"/>
    <w:rsid w:val="00A30DD3"/>
    <w:rsid w:val="00A51042"/>
    <w:rsid w:val="00A97203"/>
    <w:rsid w:val="00AA119E"/>
    <w:rsid w:val="00AA75D9"/>
    <w:rsid w:val="00AD19B0"/>
    <w:rsid w:val="00B210C1"/>
    <w:rsid w:val="00B33E86"/>
    <w:rsid w:val="00BA67CA"/>
    <w:rsid w:val="00C3752B"/>
    <w:rsid w:val="00D1055D"/>
    <w:rsid w:val="00D21692"/>
    <w:rsid w:val="00D468FF"/>
    <w:rsid w:val="00DA07BF"/>
    <w:rsid w:val="00DA470A"/>
    <w:rsid w:val="00DB53C6"/>
    <w:rsid w:val="00DC00C6"/>
    <w:rsid w:val="00DD15D4"/>
    <w:rsid w:val="00DE604D"/>
    <w:rsid w:val="00E31EE5"/>
    <w:rsid w:val="00E81E63"/>
    <w:rsid w:val="00EB0A33"/>
    <w:rsid w:val="00EE2EAD"/>
    <w:rsid w:val="00F2390A"/>
    <w:rsid w:val="00FB6E7D"/>
    <w:rsid w:val="00FD00AE"/>
    <w:rsid w:val="00FD2DFB"/>
    <w:rsid w:val="00FE548C"/>
    <w:rsid w:val="00FE7335"/>
    <w:rsid w:val="00FF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2358B"/>
  <w15:docId w15:val="{154422BC-1A89-4ED3-99B8-E6A84875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11A"/>
  </w:style>
  <w:style w:type="paragraph" w:styleId="Heading2">
    <w:name w:val="heading 2"/>
    <w:basedOn w:val="Normal"/>
    <w:next w:val="Normal"/>
    <w:qFormat/>
    <w:rsid w:val="0015511A"/>
    <w:pPr>
      <w:keepNext/>
      <w:jc w:val="center"/>
      <w:outlineLvl w:val="1"/>
    </w:pPr>
    <w:rPr>
      <w:b/>
      <w:sz w:val="26"/>
    </w:rPr>
  </w:style>
  <w:style w:type="paragraph" w:styleId="Heading4">
    <w:name w:val="heading 4"/>
    <w:basedOn w:val="Normal"/>
    <w:next w:val="Normal"/>
    <w:qFormat/>
    <w:rsid w:val="0015511A"/>
    <w:pPr>
      <w:keepNext/>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5511A"/>
    <w:pPr>
      <w:tabs>
        <w:tab w:val="center" w:pos="4320"/>
        <w:tab w:val="right" w:pos="8640"/>
      </w:tabs>
    </w:pPr>
  </w:style>
  <w:style w:type="paragraph" w:styleId="Footer">
    <w:name w:val="footer"/>
    <w:basedOn w:val="Normal"/>
    <w:semiHidden/>
    <w:rsid w:val="0015511A"/>
    <w:pPr>
      <w:tabs>
        <w:tab w:val="center" w:pos="4320"/>
        <w:tab w:val="right" w:pos="8640"/>
      </w:tabs>
    </w:pPr>
  </w:style>
  <w:style w:type="character" w:styleId="Hyperlink">
    <w:name w:val="Hyperlink"/>
    <w:semiHidden/>
    <w:rsid w:val="0015511A"/>
    <w:rPr>
      <w:color w:val="0000FF"/>
      <w:u w:val="single"/>
    </w:rPr>
  </w:style>
  <w:style w:type="paragraph" w:styleId="Title">
    <w:name w:val="Title"/>
    <w:basedOn w:val="Normal"/>
    <w:qFormat/>
    <w:rsid w:val="0015511A"/>
    <w:pPr>
      <w:jc w:val="center"/>
    </w:pPr>
    <w:rPr>
      <w:b/>
      <w:sz w:val="32"/>
    </w:rPr>
  </w:style>
  <w:style w:type="paragraph" w:styleId="ListParagraph">
    <w:name w:val="List Paragraph"/>
    <w:basedOn w:val="Normal"/>
    <w:uiPriority w:val="34"/>
    <w:qFormat/>
    <w:rsid w:val="00740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9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wen@asindexin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C3911-F941-5745-B81B-3A74103E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Links>
    <vt:vector size="6" baseType="variant">
      <vt:variant>
        <vt:i4>4259960</vt:i4>
      </vt:variant>
      <vt:variant>
        <vt:i4>0</vt:i4>
      </vt:variant>
      <vt:variant>
        <vt:i4>0</vt:i4>
      </vt:variant>
      <vt:variant>
        <vt:i4>5</vt:i4>
      </vt:variant>
      <vt:variant>
        <vt:lpwstr>mailto:arogers@asindexing.com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2003-10-28T16:18:00Z</cp:lastPrinted>
  <dcterms:created xsi:type="dcterms:W3CDTF">2021-05-12T16:04:00Z</dcterms:created>
  <dcterms:modified xsi:type="dcterms:W3CDTF">2021-05-12T16:04:00Z</dcterms:modified>
</cp:coreProperties>
</file>